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C96D" w14:textId="77777777" w:rsidR="002E4547" w:rsidRPr="002E4547" w:rsidRDefault="002E4547" w:rsidP="002E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2E454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5480BA9" w14:textId="56CB1E26" w:rsidR="001E38E1" w:rsidRPr="00402E9E" w:rsidRDefault="002E4547" w:rsidP="00402E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B5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предмета закупівлі:</w:t>
      </w:r>
      <w:r w:rsidR="00001CAC" w:rsidRP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1" w:name="_Hlk148535887"/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Накопичувачі SSD та обладнання для їх підключення,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 ДК 021-2015 - 30230000-0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Комп’ютерне обладнання</w:t>
      </w:r>
      <w:bookmarkEnd w:id="1"/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62E6755" w14:textId="1C186F53" w:rsidR="00EB56AC" w:rsidRPr="002A01FF" w:rsidRDefault="002E4547" w:rsidP="009A33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Вид та ідентифікатор закупівлі: 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відкриті торги</w:t>
      </w:r>
      <w:r w:rsidR="007D33F5" w:rsidRPr="007D33F5">
        <w:rPr>
          <w:color w:val="000000"/>
          <w:sz w:val="27"/>
          <w:szCs w:val="27"/>
        </w:rPr>
        <w:t xml:space="preserve"> </w:t>
      </w:r>
      <w:r w:rsidR="007D33F5" w:rsidRP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особливостями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723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A-2023-10-20-012257-a</w:t>
      </w:r>
    </w:p>
    <w:p w14:paraId="6DE3F716" w14:textId="75F29DC5" w:rsidR="00B27246" w:rsidRDefault="002E4547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технічних та якісних характеристик предмета закупівлі: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ехнічні та якісні характеристики предмета закупівлі визначено </w:t>
      </w:r>
      <w:r w:rsid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</w:t>
      </w: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реальних потреб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3949" w:rsidRP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Другого апеляційного адміністративного суд</w:t>
      </w:r>
      <w:r w:rsidR="007539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866E6D" w:rsidRPr="00EF30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66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EF30B9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забезпеченні </w:t>
      </w:r>
      <w:r w:rsidR="007D33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закупівлі</w:t>
      </w:r>
      <w:r w:rsidR="009A33ED"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акопичувачі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60267D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вимог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відповідності технічному рівню та 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нормативни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60267D" w:rsidRPr="00E1097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стандартизації.</w:t>
      </w:r>
    </w:p>
    <w:p w14:paraId="4A0D0A73" w14:textId="77777777" w:rsidR="001E38E1" w:rsidRDefault="001E38E1" w:rsidP="001E3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ECE8CD0" w14:textId="25A3F4CC" w:rsidR="002D39C4" w:rsidRPr="004B7C71" w:rsidRDefault="002E4547" w:rsidP="002E454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розміру бюджетного призначення, очікуваної вартості предмета закупівлі: </w:t>
      </w:r>
    </w:p>
    <w:p w14:paraId="557173A1" w14:textId="012AEEFE" w:rsidR="009A33ED" w:rsidRDefault="00A90669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4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статті 155 Закону України «Про судоустрій та статус суддів» невід’ємною частиною належної роботи суду, суддів та судового процесу є організаційне забезпечення роботи суду, що включає в себе, у тому числі, належне забезпечення товарами та послугами.</w:t>
      </w:r>
    </w:p>
    <w:p w14:paraId="32501783" w14:textId="652EEE02" w:rsidR="009A33ED" w:rsidRPr="009A33ED" w:rsidRDefault="009A33ED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Необхідність придбання зазначен</w:t>
      </w:r>
      <w:r w:rsidR="00EE76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товару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зумовлена 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потребою в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комп’ютерної техніки </w:t>
      </w:r>
      <w:r w:rsidRPr="009A33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належного функціонування  судового процесу, забезпечення працівниками апарату суду роботи з документального забезпечення, кадрової, статистичної, аналітичної, інформаційно-технічної, договірної, господарської роботи  та  інших завдань Другого апеляційного адміністративного суду. </w:t>
      </w:r>
    </w:p>
    <w:p w14:paraId="21E79A8B" w14:textId="29C0A6CC" w:rsidR="002D39C4" w:rsidRPr="00623152" w:rsidRDefault="001608FC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якісного</w:t>
      </w:r>
      <w:r w:rsidRPr="00160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планування торгів (тендеру)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2D39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 реальну потребу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Другого апеляційного адміністративного суду в закупівлі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462</w:t>
      </w:r>
      <w:r w:rsidR="00EB56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акопичувачі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SSD та обладнання для їх підключення</w:t>
      </w:r>
      <w:r w:rsidR="00402E9E" w:rsidRPr="006026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моніторинг ринкових цін на </w:t>
      </w:r>
      <w:r w:rsidR="00623152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зазначені товари.</w:t>
      </w:r>
      <w:r w:rsidR="00EF30B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001BCF6" w14:textId="6F837BDF" w:rsidR="004E16C2" w:rsidRPr="00623152" w:rsidRDefault="002E4547" w:rsidP="004B7C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Очікувана вартість предмета закупівлі визначена з урахуванням пункту 1 розділу ІІІ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275, а саме здійснено пошук, збір та аналіз загальнодоступної інформації про ціну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даних послуг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мережі Інтернет, зокрема </w:t>
      </w:r>
      <w:r w:rsidR="003C446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електронній системі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державних закупівель «</w:t>
      </w:r>
      <w:proofErr w:type="spellStart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Prozorro</w:t>
      </w:r>
      <w:proofErr w:type="spellEnd"/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236C9B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28552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моніторинг комерційних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цінових пропозицій на сайтах у відкритому доступі мережі Інтернет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6985CBF4" w14:textId="5F5F9873" w:rsidR="0060267D" w:rsidRPr="00623152" w:rsidRDefault="002E4547" w:rsidP="006231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Очікувана вартість предмета закупівлі згідно КЕКВ 22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Накопичувачі SSD та обладнання для їх підключення</w:t>
      </w:r>
      <w:r w:rsidR="00EE766D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 </w:t>
      </w:r>
      <w:r w:rsidR="00402E9E" w:rsidRP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ДК 021-2015 - 30230000-0—Комп’ютерне обладнання</w:t>
      </w:r>
      <w:r w:rsidR="00402E9E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сформована виходячи із затвердженого кошторису Другого апел</w:t>
      </w:r>
      <w:r w:rsidR="00826F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яційного адміністративного суду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2023 рік,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фактичної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потреби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зазначеному товарі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забезпечення повноцінного функціонування суду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середньої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ринкової </w:t>
      </w:r>
      <w:r w:rsidR="000E1EE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ціни 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r w:rsidR="00357C69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аналогічних </w:t>
      </w:r>
      <w:r w:rsidR="008B1A90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товарів</w:t>
      </w:r>
      <w:r w:rsidR="004B7C71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B60F8C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становить 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100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1E38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,00 гривень (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</w:t>
      </w:r>
      <w:r w:rsidR="00D463E3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тисяч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02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триста </w:t>
      </w:r>
      <w:r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гривень 00 копійо</w:t>
      </w:r>
      <w:r w:rsidR="00082E54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к)</w:t>
      </w:r>
      <w:r w:rsidR="00482548" w:rsidRPr="0062315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60267D" w:rsidRPr="00623152" w:rsidSect="00623152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8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647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15465F2A"/>
    <w:multiLevelType w:val="multilevel"/>
    <w:tmpl w:val="1D1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03948"/>
    <w:multiLevelType w:val="multilevel"/>
    <w:tmpl w:val="963CF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D64469C"/>
    <w:multiLevelType w:val="hybridMultilevel"/>
    <w:tmpl w:val="7E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FC"/>
    <w:rsid w:val="00001CAC"/>
    <w:rsid w:val="000160CF"/>
    <w:rsid w:val="00076BC2"/>
    <w:rsid w:val="00082E54"/>
    <w:rsid w:val="000E1EE9"/>
    <w:rsid w:val="000E66A4"/>
    <w:rsid w:val="001464CC"/>
    <w:rsid w:val="001608FC"/>
    <w:rsid w:val="001801BA"/>
    <w:rsid w:val="001B5210"/>
    <w:rsid w:val="001E38E1"/>
    <w:rsid w:val="00236C9B"/>
    <w:rsid w:val="00285524"/>
    <w:rsid w:val="00292B2B"/>
    <w:rsid w:val="002A01FF"/>
    <w:rsid w:val="002C4262"/>
    <w:rsid w:val="002D39C4"/>
    <w:rsid w:val="002E4547"/>
    <w:rsid w:val="003074CD"/>
    <w:rsid w:val="003546C5"/>
    <w:rsid w:val="00357C69"/>
    <w:rsid w:val="003C0BDA"/>
    <w:rsid w:val="003C446E"/>
    <w:rsid w:val="00402E9E"/>
    <w:rsid w:val="00482548"/>
    <w:rsid w:val="00492C2D"/>
    <w:rsid w:val="004B7C71"/>
    <w:rsid w:val="004D6B39"/>
    <w:rsid w:val="004E0328"/>
    <w:rsid w:val="004E16C2"/>
    <w:rsid w:val="00513945"/>
    <w:rsid w:val="005C2BF9"/>
    <w:rsid w:val="005C37FC"/>
    <w:rsid w:val="005E7938"/>
    <w:rsid w:val="0060267D"/>
    <w:rsid w:val="00623152"/>
    <w:rsid w:val="00654EB5"/>
    <w:rsid w:val="006E726E"/>
    <w:rsid w:val="00753949"/>
    <w:rsid w:val="007D33F5"/>
    <w:rsid w:val="0080772B"/>
    <w:rsid w:val="00826FF6"/>
    <w:rsid w:val="00866E6D"/>
    <w:rsid w:val="008B1A90"/>
    <w:rsid w:val="009A33ED"/>
    <w:rsid w:val="00A24186"/>
    <w:rsid w:val="00A67643"/>
    <w:rsid w:val="00A868E0"/>
    <w:rsid w:val="00A90669"/>
    <w:rsid w:val="00AC0662"/>
    <w:rsid w:val="00AC4E18"/>
    <w:rsid w:val="00B27246"/>
    <w:rsid w:val="00B3131F"/>
    <w:rsid w:val="00B60F8C"/>
    <w:rsid w:val="00C01AAA"/>
    <w:rsid w:val="00C770FB"/>
    <w:rsid w:val="00D463E3"/>
    <w:rsid w:val="00D82C65"/>
    <w:rsid w:val="00D94A58"/>
    <w:rsid w:val="00DF412A"/>
    <w:rsid w:val="00E10976"/>
    <w:rsid w:val="00E335E8"/>
    <w:rsid w:val="00EB039C"/>
    <w:rsid w:val="00EB56AC"/>
    <w:rsid w:val="00EB72C2"/>
    <w:rsid w:val="00EE766D"/>
    <w:rsid w:val="00EF30B9"/>
    <w:rsid w:val="00F638A6"/>
    <w:rsid w:val="00F72344"/>
    <w:rsid w:val="00FA29B5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B4AA"/>
  <w15:chartTrackingRefBased/>
  <w15:docId w15:val="{0A42C1A6-42D6-429F-B491-A606582C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5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54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E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4547"/>
    <w:rPr>
      <w:b/>
      <w:bCs/>
    </w:rPr>
  </w:style>
  <w:style w:type="character" w:styleId="a5">
    <w:name w:val="Hyperlink"/>
    <w:basedOn w:val="a0"/>
    <w:uiPriority w:val="99"/>
    <w:semiHidden/>
    <w:unhideWhenUsed/>
    <w:rsid w:val="002E454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53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3949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9A33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qaclassifiertype">
    <w:name w:val="qa_classifier_type"/>
    <w:basedOn w:val="a0"/>
    <w:rsid w:val="007D33F5"/>
  </w:style>
  <w:style w:type="character" w:customStyle="1" w:styleId="qaclassifierdk">
    <w:name w:val="qa_classifier_dk"/>
    <w:basedOn w:val="a0"/>
    <w:rsid w:val="007D33F5"/>
  </w:style>
  <w:style w:type="character" w:customStyle="1" w:styleId="qaclassifierdescr">
    <w:name w:val="qa_classifier_descr"/>
    <w:basedOn w:val="a0"/>
    <w:rsid w:val="007D33F5"/>
  </w:style>
  <w:style w:type="character" w:customStyle="1" w:styleId="qaclassifierdescrcode">
    <w:name w:val="qa_classifier_descr_code"/>
    <w:basedOn w:val="a0"/>
    <w:rsid w:val="007D33F5"/>
  </w:style>
  <w:style w:type="character" w:customStyle="1" w:styleId="qaclassifierdescrprimary">
    <w:name w:val="qa_classifier_descr_primary"/>
    <w:basedOn w:val="a0"/>
    <w:rsid w:val="007D33F5"/>
  </w:style>
  <w:style w:type="character" w:customStyle="1" w:styleId="a7">
    <w:name w:val="Абзац списка Знак"/>
    <w:link w:val="a6"/>
    <w:uiPriority w:val="34"/>
    <w:locked/>
    <w:rsid w:val="0060267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EB5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14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Бурмістрова-Бережна К.С.</dc:creator>
  <cp:keywords/>
  <dc:description/>
  <cp:lastModifiedBy>Бурмістрова-Бережна К.С.</cp:lastModifiedBy>
  <cp:revision>4</cp:revision>
  <dcterms:created xsi:type="dcterms:W3CDTF">2023-10-18T14:45:00Z</dcterms:created>
  <dcterms:modified xsi:type="dcterms:W3CDTF">2023-10-20T12:27:00Z</dcterms:modified>
</cp:coreProperties>
</file>