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C96D" w14:textId="77777777" w:rsidR="002E4547" w:rsidRPr="00090C40" w:rsidRDefault="002E4547" w:rsidP="002E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0C4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14:paraId="258ACFEE" w14:textId="4C9E0BE8" w:rsidR="002E4547" w:rsidRPr="00090C40" w:rsidRDefault="00DE4724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0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Назва предмета закупівлі: </w:t>
      </w:r>
      <w:r w:rsidRPr="00090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анцелярські товари</w:t>
      </w:r>
      <w:r w:rsidR="00063F0F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E4547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(код ДК 021:2015</w:t>
      </w:r>
      <w:r w:rsidR="00063F0F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21F09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30190000-7 </w:t>
      </w:r>
      <w:r w:rsidR="002E4547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Офісне устаткування та приладдя різне).</w:t>
      </w:r>
    </w:p>
    <w:p w14:paraId="01134B8E" w14:textId="282FC6B1" w:rsidR="002E4547" w:rsidRPr="00090C40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090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 та ідентифікатор закупівлі: 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 торги</w:t>
      </w:r>
      <w:r w:rsidR="00063F0F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особливостями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C6EDF" w:rsidRPr="00090C4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F377F" w:rsidRPr="00090C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UA-2023-11-29-017582-a.</w:t>
      </w:r>
      <w:r w:rsidR="00FC6EDF" w:rsidRPr="00090C4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07AF59D1" w14:textId="77777777" w:rsidR="002266A4" w:rsidRPr="00090C40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0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технічних та якісних характеристик предмета закупівлі: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2127C95E" w14:textId="5AA757FB" w:rsidR="0000377D" w:rsidRPr="00090C40" w:rsidRDefault="0000377D" w:rsidP="00090C40">
      <w:pPr>
        <w:pStyle w:val="a6"/>
        <w:spacing w:before="120"/>
        <w:ind w:left="0" w:right="126" w:firstLine="465"/>
        <w:rPr>
          <w:highlight w:val="yellow"/>
        </w:rPr>
      </w:pPr>
      <w:r w:rsidRPr="00090C40">
        <w:t xml:space="preserve">Технічні та якісні характеристики предмета закупівлі визначені відповідно до </w:t>
      </w:r>
      <w:r w:rsidR="00841F8E" w:rsidRPr="00090C40">
        <w:t xml:space="preserve">наявної </w:t>
      </w:r>
      <w:r w:rsidRPr="00090C40">
        <w:t>потреб</w:t>
      </w:r>
      <w:r w:rsidR="00841F8E" w:rsidRPr="00090C40">
        <w:t>и</w:t>
      </w:r>
      <w:r w:rsidRPr="00090C40">
        <w:t xml:space="preserve"> замовника</w:t>
      </w:r>
      <w:r w:rsidR="00841F8E" w:rsidRPr="00090C40">
        <w:t xml:space="preserve"> у забезпеченні працівників Другого апеляційного адміністративного суду канцелярськими товарами</w:t>
      </w:r>
      <w:r w:rsidR="00090C40" w:rsidRPr="00090C40">
        <w:t xml:space="preserve"> та відповідати вимогам чинних в Україні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14:paraId="1ECE8CD0" w14:textId="53E08E30" w:rsidR="002D39C4" w:rsidRPr="00090C40" w:rsidRDefault="002E4547" w:rsidP="007F377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0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5D3C506" w14:textId="2FD8C0C7" w:rsidR="00A90669" w:rsidRPr="00090C40" w:rsidRDefault="00A90669" w:rsidP="0000377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155 Закону України «Про судоустрій та статус суддів» невід’ємною частиною належної роботи суду, суддів та судового процесу є організаційне забезпечення роботи суду, що включає в себе, у тому числі, належне забезпечення товарами та послугами.</w:t>
      </w:r>
    </w:p>
    <w:p w14:paraId="2968635E" w14:textId="6F0233FD" w:rsidR="002266A4" w:rsidRPr="00090C40" w:rsidRDefault="002266A4" w:rsidP="0000377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Необхідність придбання зазначеної кількості </w:t>
      </w:r>
      <w:r w:rsidR="00DE4724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канцелярських товарів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зумовлена </w:t>
      </w:r>
      <w:r w:rsidR="001F28FB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потребою забезпечення суддів, працівників апарату суду в зазначених товарах </w:t>
      </w:r>
      <w:r w:rsidR="00B732CA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належного функціонування 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судового процесу, забезпечення </w:t>
      </w:r>
      <w:r w:rsidR="0000377D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працівниками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апарату суду роботи з документального забезпечення, кадрової, статистичної, аналітичної, інформаційно-технічної, договірної, господарської роботи, та виконання інших завдань Другого апеляційного адміністративного суду.</w:t>
      </w:r>
    </w:p>
    <w:p w14:paraId="21E79A8B" w14:textId="1C2A069B" w:rsidR="002D39C4" w:rsidRPr="00090C40" w:rsidRDefault="001608FC" w:rsidP="0000377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якісного планування торгів (тендеру) проведено моніторинг ринкових цін на </w:t>
      </w:r>
      <w:r w:rsidR="0000377D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канцелярські товари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2D39C4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здійснено аналіз фактичного </w:t>
      </w:r>
      <w:r w:rsidR="0000377D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їх використання </w:t>
      </w:r>
      <w:r w:rsidR="002D39C4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суддями</w:t>
      </w:r>
      <w:r w:rsidR="00811AA3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працівниками апарату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Hlk128996261"/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Другого апеляційного адміністративного </w:t>
      </w:r>
      <w:bookmarkEnd w:id="0"/>
      <w:r w:rsidR="002D39C4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суду та визначено реальну потребу в закупівлі</w:t>
      </w:r>
      <w:r w:rsidR="00C770FB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32CA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канцелярських товарів</w:t>
      </w:r>
      <w:r w:rsidR="000A7266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14:paraId="2893347C" w14:textId="3146AC2F" w:rsidR="00811AA3" w:rsidRPr="00090C40" w:rsidRDefault="00811AA3" w:rsidP="0000377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Очікувана вартість предмета закупівлі визначена з урахуванням пункту 1 розділу ІІІ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275, а саме здійснено пошук, збір та аналіз загальнодоступної інформації про ціну в мережі Інтернет, зокрема </w:t>
      </w:r>
      <w:r w:rsidR="008B214E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8B214E" w:rsidRPr="00090C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електронній </w:t>
      </w:r>
      <w:r w:rsidR="008B214E" w:rsidRPr="00090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системі </w:t>
      </w:r>
      <w:proofErr w:type="spellStart"/>
      <w:r w:rsidR="008B214E" w:rsidRPr="00090C40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закупівель</w:t>
      </w:r>
      <w:proofErr w:type="spellEnd"/>
      <w:r w:rsidR="008B214E" w:rsidRPr="00090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8B214E" w:rsidRPr="00090C40">
        <w:rPr>
          <w:rFonts w:ascii="Times New Roman" w:hAnsi="Times New Roman" w:cs="Times New Roman"/>
          <w:sz w:val="28"/>
          <w:szCs w:val="28"/>
          <w:shd w:val="clear" w:color="auto" w:fill="FFFFFF"/>
        </w:rPr>
        <w:t>Prozorro</w:t>
      </w:r>
      <w:proofErr w:type="spellEnd"/>
      <w:r w:rsidR="008B214E" w:rsidRPr="00090C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90C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моніторинг комерційних цінових пропозицій на сайтах у відкритому доступі мережі Інтернет. </w:t>
      </w:r>
    </w:p>
    <w:p w14:paraId="3C0CEAB3" w14:textId="1BAC54B3" w:rsidR="00A66172" w:rsidRPr="00090C40" w:rsidRDefault="00811AA3" w:rsidP="00090C40">
      <w:pPr>
        <w:spacing w:after="150" w:line="240" w:lineRule="auto"/>
        <w:ind w:firstLine="567"/>
        <w:jc w:val="both"/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Очікувана вартість предмета з</w:t>
      </w:r>
      <w:r w:rsidR="00B732CA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акупівлі згідно КЕКВ 2210 канцелярські товари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(код ДК 021:2015</w:t>
      </w:r>
      <w:r w:rsidR="00063F0F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B214E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30190000-7 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Офісне</w:t>
      </w:r>
      <w:r w:rsidR="008B214E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устаткування та приладдя різне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Pr="00090C40">
        <w:rPr>
          <w:rFonts w:ascii="Times New Roman" w:hAnsi="Times New Roman" w:cs="Times New Roman"/>
          <w:sz w:val="28"/>
          <w:szCs w:val="28"/>
        </w:rPr>
        <w:t>сформована</w:t>
      </w:r>
      <w:r w:rsidR="0092626B" w:rsidRPr="00090C40">
        <w:rPr>
          <w:rFonts w:ascii="Times New Roman" w:hAnsi="Times New Roman" w:cs="Times New Roman"/>
          <w:sz w:val="28"/>
          <w:szCs w:val="28"/>
        </w:rPr>
        <w:t>,</w:t>
      </w:r>
      <w:r w:rsidRPr="00090C40">
        <w:rPr>
          <w:rFonts w:ascii="Times New Roman" w:hAnsi="Times New Roman" w:cs="Times New Roman"/>
          <w:sz w:val="28"/>
          <w:szCs w:val="28"/>
        </w:rPr>
        <w:t xml:space="preserve"> 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виходячи із затвердженого кошторису Другого апеляційного адміністративного суду  на 2023 рік, фактичної потреби, середньої ринкової ціни для даної групи товарів та </w:t>
      </w:r>
      <w:r w:rsidR="008B214E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становить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32CA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39 5</w:t>
      </w:r>
      <w:r w:rsidR="0092626B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гривень (</w:t>
      </w:r>
      <w:r w:rsidR="00B732CA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тридцять дев’ять тисяч</w:t>
      </w:r>
      <w:r w:rsidR="00987749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32CA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п’ятсот </w:t>
      </w:r>
      <w:r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гривень 00 копійок)</w:t>
      </w:r>
      <w:r w:rsidR="00063F0F" w:rsidRPr="00090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A66172" w:rsidRPr="00090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FC"/>
    <w:rsid w:val="0000377D"/>
    <w:rsid w:val="00063F0F"/>
    <w:rsid w:val="00076BC2"/>
    <w:rsid w:val="00090C40"/>
    <w:rsid w:val="000A7266"/>
    <w:rsid w:val="000E66A4"/>
    <w:rsid w:val="001608FC"/>
    <w:rsid w:val="001B5210"/>
    <w:rsid w:val="001F28FB"/>
    <w:rsid w:val="002266A4"/>
    <w:rsid w:val="00236C9B"/>
    <w:rsid w:val="00292B2B"/>
    <w:rsid w:val="002D39C4"/>
    <w:rsid w:val="002E4547"/>
    <w:rsid w:val="00321F09"/>
    <w:rsid w:val="003546C5"/>
    <w:rsid w:val="005C2BF9"/>
    <w:rsid w:val="005C37FC"/>
    <w:rsid w:val="00616968"/>
    <w:rsid w:val="00753949"/>
    <w:rsid w:val="00754C00"/>
    <w:rsid w:val="00763D79"/>
    <w:rsid w:val="007F377F"/>
    <w:rsid w:val="00811AA3"/>
    <w:rsid w:val="00841F8E"/>
    <w:rsid w:val="00866E6D"/>
    <w:rsid w:val="008B0EC2"/>
    <w:rsid w:val="008B214E"/>
    <w:rsid w:val="0092626B"/>
    <w:rsid w:val="00987749"/>
    <w:rsid w:val="009A5097"/>
    <w:rsid w:val="00A42208"/>
    <w:rsid w:val="00A66172"/>
    <w:rsid w:val="00A90669"/>
    <w:rsid w:val="00AC0662"/>
    <w:rsid w:val="00B3131F"/>
    <w:rsid w:val="00B732CA"/>
    <w:rsid w:val="00C23626"/>
    <w:rsid w:val="00C770FB"/>
    <w:rsid w:val="00D463E3"/>
    <w:rsid w:val="00D82C65"/>
    <w:rsid w:val="00DE4724"/>
    <w:rsid w:val="00F7026B"/>
    <w:rsid w:val="00FA29B5"/>
    <w:rsid w:val="00FA5E18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unhideWhenUsed/>
    <w:qFormat/>
    <w:rsid w:val="0000377D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ий текст Знак"/>
    <w:basedOn w:val="a0"/>
    <w:link w:val="a6"/>
    <w:uiPriority w:val="1"/>
    <w:rsid w:val="000037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Шушпанов М.Е.</cp:lastModifiedBy>
  <cp:revision>2</cp:revision>
  <dcterms:created xsi:type="dcterms:W3CDTF">2023-11-30T14:01:00Z</dcterms:created>
  <dcterms:modified xsi:type="dcterms:W3CDTF">2023-11-30T14:01:00Z</dcterms:modified>
</cp:coreProperties>
</file>