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C96D" w14:textId="77777777" w:rsidR="002E4547" w:rsidRPr="002E4547" w:rsidRDefault="002E4547" w:rsidP="002E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5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25480BA9" w14:textId="6F5FE11E" w:rsidR="001E38E1" w:rsidRPr="00402E9E" w:rsidRDefault="002E4547" w:rsidP="00402E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Назва предмета закупівлі:</w:t>
      </w:r>
      <w:r w:rsidR="00001CAC" w:rsidRP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0" w:name="_Hlk148535887"/>
      <w:r w:rsidR="002F65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Модулі пам’яті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 ДК 021-2015 - 30230000-0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Комп’ютерне обладнання</w:t>
      </w:r>
      <w:bookmarkEnd w:id="0"/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A6850DB" w14:textId="77777777" w:rsidR="00D61084" w:rsidRDefault="002E4547" w:rsidP="00D61084">
      <w:pPr>
        <w:spacing w:after="15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Вид та </w:t>
      </w:r>
      <w:r w:rsidRPr="002F6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ідентифікатор</w:t>
      </w: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закупівлі: 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відкриті торги</w:t>
      </w:r>
      <w:r w:rsidR="007D33F5" w:rsidRPr="007D33F5">
        <w:rPr>
          <w:color w:val="000000"/>
          <w:sz w:val="27"/>
          <w:szCs w:val="27"/>
        </w:rPr>
        <w:t xml:space="preserve"> </w:t>
      </w:r>
      <w:r w:rsidR="007D33F5" w:rsidRPr="007D33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особливостями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723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61084" w:rsidRPr="00D610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UA-2023-11-22-017400-a</w:t>
      </w:r>
    </w:p>
    <w:p w14:paraId="6DE3F716" w14:textId="60B066E5" w:rsidR="00B27246" w:rsidRDefault="002E4547" w:rsidP="00D610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технічних та якісних характеристик предмета закупівлі: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1E38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ехнічні та якісні характеристики предмета закупівлі визначено</w:t>
      </w:r>
      <w:r w:rsidR="002F65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 з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реальних потреб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949" w:rsidRP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Другого апеляційного адміністративного суд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66E6D" w:rsidRPr="00EF3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66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EF30B9"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забезпеченні </w:t>
      </w:r>
      <w:r w:rsidR="007D33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закупівлі</w:t>
      </w:r>
      <w:r w:rsidR="009A33ED"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65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модулів пам’яті </w:t>
      </w:r>
      <w:r w:rsidR="0060267D" w:rsidRPr="00602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урахуванням вимог 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відповідності технічному рівню та </w:t>
      </w:r>
      <w:r w:rsidR="0060267D" w:rsidRPr="00E10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нормативни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60267D" w:rsidRPr="00E10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</w:t>
      </w:r>
      <w:r w:rsidR="0060267D" w:rsidRPr="00E10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сфері стандартизації.</w:t>
      </w:r>
    </w:p>
    <w:p w14:paraId="4A0D0A1E" w14:textId="66BC4A7A" w:rsidR="002F6545" w:rsidRDefault="002F6545" w:rsidP="002F654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435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Посилання на конкретних виробників та марки (моделі)  обумовлене необхідністю у забезпеченні сумісності модулів пам’яті з комп’ютерною технікою, що перебуває на балансі та вже використовується Замовником.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A0D0A73" w14:textId="77777777" w:rsidR="001E38E1" w:rsidRDefault="001E38E1" w:rsidP="001E3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ECE8CD0" w14:textId="25A3F4CC" w:rsidR="002D39C4" w:rsidRPr="004B7C71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розміру бюджетного призначення, очікуваної вартості предмета закупівлі: </w:t>
      </w:r>
    </w:p>
    <w:p w14:paraId="557173A1" w14:textId="012AEEFE" w:rsidR="009A33ED" w:rsidRDefault="00A90669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статті 155 Закону України «Про судоустрій та статус суддів» невід’ємною частиною належної роботи суду, суддів та судового процесу є організаційне забезпечення роботи суду, що включає в себе, у тому числі, належне забезпечення товарами та послугами.</w:t>
      </w:r>
    </w:p>
    <w:p w14:paraId="32501783" w14:textId="06AACF58" w:rsidR="009A33ED" w:rsidRPr="009A33ED" w:rsidRDefault="009A33ED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 придбання зазначен</w:t>
      </w:r>
      <w:r w:rsidR="00EE76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ого товару </w:t>
      </w: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зумовлена 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потребою в </w:t>
      </w:r>
      <w:r w:rsidR="006B5A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модулях пам’яті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комп’ютерної техніки </w:t>
      </w: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належного функціонування  судового процесу, забезпечення працівниками апарату суду роботи з документального забезпечення, кадрової, статистичної, аналітичної, інформаційно-технічної, договірної, господарської роботи  та  інших завдань Другого апеляційного адміністративного суду. </w:t>
      </w:r>
    </w:p>
    <w:p w14:paraId="21E79A8B" w14:textId="4E68ED25" w:rsidR="002D39C4" w:rsidRPr="00623152" w:rsidRDefault="001608FC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якісного</w:t>
      </w:r>
      <w:r w:rsidRPr="001608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планування торгів (тендеру)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3152"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визначено реальну потребу </w:t>
      </w:r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Другого апеляційного адм</w:t>
      </w:r>
      <w:r w:rsidR="006B5A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іністративного суду в закупівлі </w:t>
      </w:r>
      <w:r w:rsidR="008A50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5A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модулів пам’яті</w:t>
      </w:r>
      <w:r w:rsidR="00402E9E" w:rsidRPr="00602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проведено моніторинг ринкових цін на </w:t>
      </w:r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зазначені товари.</w:t>
      </w:r>
      <w:r w:rsidR="00EF30B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001BCF6" w14:textId="40C4F459" w:rsidR="004E16C2" w:rsidRPr="00623152" w:rsidRDefault="002E4547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Очікувана вартість предмета закупівлі визначена з урахуванням пункту 1 розділу ІІІ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275, а саме здійснено пошук, збір та аналіз загальнодоступної інформації про ціну </w:t>
      </w:r>
      <w:r w:rsidR="004F5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 товару</w:t>
      </w:r>
      <w:r w:rsidR="00357C6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мережі Інтернет, зокрема </w:t>
      </w:r>
      <w:r w:rsidR="003C446E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електронній системі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державних закупівель «</w:t>
      </w:r>
      <w:proofErr w:type="spellStart"/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Prozorro</w:t>
      </w:r>
      <w:proofErr w:type="spellEnd"/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236C9B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28552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 комерційних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цінових пропозицій на сайтах у відкритому доступі мережі Інтернет</w:t>
      </w:r>
      <w:r w:rsidR="00B60F8C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14:paraId="6985CBF4" w14:textId="0E6C4D96" w:rsidR="0060267D" w:rsidRPr="00623152" w:rsidRDefault="002E4547" w:rsidP="0062315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Очікувана вартість предмета закупівлі згідно КЕКВ 22</w:t>
      </w:r>
      <w:r w:rsidR="00EE766D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 </w:t>
      </w:r>
      <w:r w:rsidR="006B5A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Модулі пам’яті</w:t>
      </w:r>
      <w:r w:rsidR="00EE766D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 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ДК 021-2015 - 30230000-0—Комп’ютерне обладнання</w:t>
      </w:r>
      <w:r w:rsidR="00402E9E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сформована</w:t>
      </w:r>
      <w:r w:rsidR="006B5A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виходячи із затвердженого кошторису Другого апел</w:t>
      </w:r>
      <w:r w:rsidR="00826F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яційного адміністративного суду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2023 рік, 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фактичної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потреби</w:t>
      </w:r>
      <w:r w:rsidR="008B1A90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зазначеному товарі</w:t>
      </w:r>
      <w:r w:rsidR="008B1A90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забезпечення повноцінного функціонування суду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середньої 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ринкової 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ціни 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r w:rsidR="00357C6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аналогічних </w:t>
      </w:r>
      <w:r w:rsidR="008B1A90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товарів</w:t>
      </w:r>
      <w:r w:rsidR="004B7C71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B60F8C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становить </w:t>
      </w:r>
      <w:r w:rsidR="00D463E3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B5A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60 000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гривень (</w:t>
      </w:r>
      <w:r w:rsidR="006B5A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шістдесят</w:t>
      </w:r>
      <w:r w:rsidR="008A50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463E3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тися</w:t>
      </w:r>
      <w:bookmarkStart w:id="1" w:name="_GoBack"/>
      <w:bookmarkEnd w:id="1"/>
      <w:r w:rsidR="00D463E3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гривень 00 копійо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к)</w:t>
      </w:r>
      <w:r w:rsidR="00482548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sectPr w:rsidR="0060267D" w:rsidRPr="00623152" w:rsidSect="00623152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08"/>
        </w:tabs>
        <w:ind w:left="1287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647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15465F2A"/>
    <w:multiLevelType w:val="multilevel"/>
    <w:tmpl w:val="1D1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03948"/>
    <w:multiLevelType w:val="multilevel"/>
    <w:tmpl w:val="963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D64469C"/>
    <w:multiLevelType w:val="hybridMultilevel"/>
    <w:tmpl w:val="7E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FC"/>
    <w:rsid w:val="00001CAC"/>
    <w:rsid w:val="000160CF"/>
    <w:rsid w:val="00076BC2"/>
    <w:rsid w:val="00082E54"/>
    <w:rsid w:val="000E1EE9"/>
    <w:rsid w:val="000E66A4"/>
    <w:rsid w:val="001464CC"/>
    <w:rsid w:val="001608FC"/>
    <w:rsid w:val="001801BA"/>
    <w:rsid w:val="001B5210"/>
    <w:rsid w:val="001E38E1"/>
    <w:rsid w:val="00236C9B"/>
    <w:rsid w:val="00285524"/>
    <w:rsid w:val="00292B2B"/>
    <w:rsid w:val="002A01FF"/>
    <w:rsid w:val="002C4262"/>
    <w:rsid w:val="002D39C4"/>
    <w:rsid w:val="002E4547"/>
    <w:rsid w:val="002F6545"/>
    <w:rsid w:val="003074CD"/>
    <w:rsid w:val="003546C5"/>
    <w:rsid w:val="00357C69"/>
    <w:rsid w:val="003C0BDA"/>
    <w:rsid w:val="003C446E"/>
    <w:rsid w:val="003D5D2C"/>
    <w:rsid w:val="00402E9E"/>
    <w:rsid w:val="00482548"/>
    <w:rsid w:val="00492C2D"/>
    <w:rsid w:val="004B7C71"/>
    <w:rsid w:val="004D6B39"/>
    <w:rsid w:val="004E0328"/>
    <w:rsid w:val="004E16C2"/>
    <w:rsid w:val="004F5D18"/>
    <w:rsid w:val="00513945"/>
    <w:rsid w:val="005C2BF9"/>
    <w:rsid w:val="005C37FC"/>
    <w:rsid w:val="005E7938"/>
    <w:rsid w:val="0060267D"/>
    <w:rsid w:val="00623152"/>
    <w:rsid w:val="00654EB5"/>
    <w:rsid w:val="00675305"/>
    <w:rsid w:val="006B5AD0"/>
    <w:rsid w:val="006E726E"/>
    <w:rsid w:val="00753949"/>
    <w:rsid w:val="007D33F5"/>
    <w:rsid w:val="0080772B"/>
    <w:rsid w:val="00826FF6"/>
    <w:rsid w:val="00866E6D"/>
    <w:rsid w:val="008A50FD"/>
    <w:rsid w:val="008B1A90"/>
    <w:rsid w:val="009A33ED"/>
    <w:rsid w:val="00A24186"/>
    <w:rsid w:val="00A67643"/>
    <w:rsid w:val="00A868E0"/>
    <w:rsid w:val="00A90669"/>
    <w:rsid w:val="00AC0662"/>
    <w:rsid w:val="00AC4E18"/>
    <w:rsid w:val="00AC66D5"/>
    <w:rsid w:val="00B27246"/>
    <w:rsid w:val="00B3131F"/>
    <w:rsid w:val="00B60F8C"/>
    <w:rsid w:val="00C01AAA"/>
    <w:rsid w:val="00C435C2"/>
    <w:rsid w:val="00C770FB"/>
    <w:rsid w:val="00D463E3"/>
    <w:rsid w:val="00D61084"/>
    <w:rsid w:val="00D82C65"/>
    <w:rsid w:val="00D94A58"/>
    <w:rsid w:val="00DF412A"/>
    <w:rsid w:val="00E10976"/>
    <w:rsid w:val="00E335E8"/>
    <w:rsid w:val="00EB039C"/>
    <w:rsid w:val="00EB56AC"/>
    <w:rsid w:val="00EB72C2"/>
    <w:rsid w:val="00EE766D"/>
    <w:rsid w:val="00EF30B9"/>
    <w:rsid w:val="00F638A6"/>
    <w:rsid w:val="00F72344"/>
    <w:rsid w:val="00FA29B5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B4AA"/>
  <w15:chartTrackingRefBased/>
  <w15:docId w15:val="{0A42C1A6-42D6-429F-B491-A606582C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4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54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E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4547"/>
    <w:rPr>
      <w:b/>
      <w:bCs/>
    </w:rPr>
  </w:style>
  <w:style w:type="character" w:styleId="a5">
    <w:name w:val="Hyperlink"/>
    <w:basedOn w:val="a0"/>
    <w:uiPriority w:val="99"/>
    <w:semiHidden/>
    <w:unhideWhenUsed/>
    <w:rsid w:val="002E4547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53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949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9A33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qaclassifiertype">
    <w:name w:val="qa_classifier_type"/>
    <w:basedOn w:val="a0"/>
    <w:rsid w:val="007D33F5"/>
  </w:style>
  <w:style w:type="character" w:customStyle="1" w:styleId="qaclassifierdk">
    <w:name w:val="qa_classifier_dk"/>
    <w:basedOn w:val="a0"/>
    <w:rsid w:val="007D33F5"/>
  </w:style>
  <w:style w:type="character" w:customStyle="1" w:styleId="qaclassifierdescr">
    <w:name w:val="qa_classifier_descr"/>
    <w:basedOn w:val="a0"/>
    <w:rsid w:val="007D33F5"/>
  </w:style>
  <w:style w:type="character" w:customStyle="1" w:styleId="qaclassifierdescrcode">
    <w:name w:val="qa_classifier_descr_code"/>
    <w:basedOn w:val="a0"/>
    <w:rsid w:val="007D33F5"/>
  </w:style>
  <w:style w:type="character" w:customStyle="1" w:styleId="qaclassifierdescrprimary">
    <w:name w:val="qa_classifier_descr_primary"/>
    <w:basedOn w:val="a0"/>
    <w:rsid w:val="007D33F5"/>
  </w:style>
  <w:style w:type="character" w:customStyle="1" w:styleId="a7">
    <w:name w:val="Абзац списка Знак"/>
    <w:link w:val="a6"/>
    <w:uiPriority w:val="34"/>
    <w:locked/>
    <w:rsid w:val="0060267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EB5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4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1687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Бурмістрова-Бережна К.С.</dc:creator>
  <cp:keywords/>
  <dc:description/>
  <cp:lastModifiedBy>Бурмістрова-Бережна К.С.</cp:lastModifiedBy>
  <cp:revision>7</cp:revision>
  <dcterms:created xsi:type="dcterms:W3CDTF">2023-11-21T14:42:00Z</dcterms:created>
  <dcterms:modified xsi:type="dcterms:W3CDTF">2023-11-22T15:26:00Z</dcterms:modified>
</cp:coreProperties>
</file>